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83" w:rsidRDefault="00045669" w:rsidP="00643983">
      <w:pPr>
        <w:jc w:val="center"/>
        <w:rPr>
          <w:b/>
          <w:sz w:val="28"/>
          <w:szCs w:val="28"/>
          <w:u w:val="single"/>
        </w:rPr>
      </w:pPr>
      <w:r w:rsidRPr="00DB1DF2">
        <w:rPr>
          <w:b/>
          <w:sz w:val="28"/>
          <w:szCs w:val="28"/>
          <w:u w:val="single"/>
        </w:rPr>
        <w:t>Roční monitoring</w:t>
      </w:r>
      <w:r w:rsidR="00DB1DF2" w:rsidRPr="00DB1DF2">
        <w:rPr>
          <w:b/>
          <w:sz w:val="28"/>
          <w:szCs w:val="28"/>
          <w:u w:val="single"/>
        </w:rPr>
        <w:t xml:space="preserve"> </w:t>
      </w:r>
      <w:r w:rsidR="00925CE4">
        <w:rPr>
          <w:b/>
          <w:sz w:val="28"/>
          <w:szCs w:val="28"/>
          <w:u w:val="single"/>
        </w:rPr>
        <w:t xml:space="preserve">HCVF a ZCHD </w:t>
      </w:r>
      <w:r w:rsidR="00DB1DF2" w:rsidRPr="00DB1DF2">
        <w:rPr>
          <w:b/>
          <w:sz w:val="28"/>
          <w:szCs w:val="28"/>
          <w:u w:val="single"/>
        </w:rPr>
        <w:t xml:space="preserve">za rok </w:t>
      </w:r>
      <w:r w:rsidR="00643983">
        <w:rPr>
          <w:b/>
          <w:sz w:val="28"/>
          <w:szCs w:val="28"/>
          <w:u w:val="single"/>
        </w:rPr>
        <w:t>20</w:t>
      </w:r>
      <w:r w:rsidR="00937EB2">
        <w:rPr>
          <w:b/>
          <w:sz w:val="28"/>
          <w:szCs w:val="28"/>
          <w:u w:val="single"/>
        </w:rPr>
        <w:t>2</w:t>
      </w:r>
      <w:r w:rsidR="006B78E8">
        <w:rPr>
          <w:b/>
          <w:sz w:val="28"/>
          <w:szCs w:val="28"/>
          <w:u w:val="single"/>
        </w:rPr>
        <w:t>2</w:t>
      </w:r>
      <w:r w:rsidR="00DB1DF2" w:rsidRPr="00DB1DF2">
        <w:rPr>
          <w:b/>
          <w:sz w:val="28"/>
          <w:szCs w:val="28"/>
          <w:u w:val="single"/>
        </w:rPr>
        <w:t xml:space="preserve"> </w:t>
      </w:r>
      <w:r w:rsidR="00A45D7C">
        <w:rPr>
          <w:b/>
          <w:sz w:val="28"/>
          <w:szCs w:val="28"/>
          <w:u w:val="single"/>
        </w:rPr>
        <w:t>n</w:t>
      </w:r>
      <w:r w:rsidR="00DB1DF2" w:rsidRPr="00DB1DF2">
        <w:rPr>
          <w:b/>
          <w:sz w:val="28"/>
          <w:szCs w:val="28"/>
          <w:u w:val="single"/>
        </w:rPr>
        <w:t>a certifikovaném majetku</w:t>
      </w:r>
    </w:p>
    <w:p w:rsidR="00223172" w:rsidRPr="00DB1DF2" w:rsidRDefault="00693028" w:rsidP="006439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Lesy města Olomouce, a.s. </w:t>
      </w:r>
      <w:r w:rsidR="00B75C11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LHC</w:t>
      </w:r>
      <w:r w:rsidR="00B75C11">
        <w:rPr>
          <w:b/>
          <w:sz w:val="28"/>
          <w:szCs w:val="28"/>
          <w:u w:val="single"/>
        </w:rPr>
        <w:t xml:space="preserve"> LMO Březové</w:t>
      </w:r>
      <w:r>
        <w:rPr>
          <w:b/>
          <w:sz w:val="28"/>
          <w:szCs w:val="28"/>
          <w:u w:val="single"/>
        </w:rPr>
        <w:t xml:space="preserve"> </w:t>
      </w:r>
    </w:p>
    <w:p w:rsidR="00045669" w:rsidRPr="00144952" w:rsidRDefault="00045669" w:rsidP="00045669">
      <w:pPr>
        <w:pStyle w:val="Odstavecseseznamem"/>
        <w:numPr>
          <w:ilvl w:val="0"/>
          <w:numId w:val="1"/>
        </w:numPr>
        <w:rPr>
          <w:u w:val="single"/>
        </w:rPr>
      </w:pPr>
      <w:r w:rsidRPr="00144952">
        <w:rPr>
          <w:u w:val="single"/>
        </w:rPr>
        <w:t>Důvod a cíl</w:t>
      </w:r>
    </w:p>
    <w:p w:rsidR="00045669" w:rsidRDefault="00045669" w:rsidP="00045669">
      <w:r>
        <w:t>U velkých majetků certifikovaných v systému FSC je povinný. Cílem je zjistit dopady lesnického hospodaření na ZCHD a předměty ochrany v chráněných územích.</w:t>
      </w:r>
    </w:p>
    <w:p w:rsidR="00045669" w:rsidRPr="00144952" w:rsidRDefault="00045669" w:rsidP="00045669">
      <w:pPr>
        <w:pStyle w:val="Odstavecseseznamem"/>
        <w:numPr>
          <w:ilvl w:val="0"/>
          <w:numId w:val="1"/>
        </w:numPr>
        <w:rPr>
          <w:u w:val="single"/>
        </w:rPr>
      </w:pPr>
      <w:r w:rsidRPr="00144952">
        <w:rPr>
          <w:u w:val="single"/>
        </w:rPr>
        <w:t>Způsob a periodicita provádění</w:t>
      </w:r>
    </w:p>
    <w:p w:rsidR="00045669" w:rsidRDefault="00045669" w:rsidP="00045669">
      <w:r>
        <w:t>K provádění monitoringu jsou využívány zejména kvalifikované vlastní síly. V případě vyšší náročnosti jsou přizvány ke spolupráci i třetí strany (obvykle profesionálové ochrany přírody), nebo je využíváno jejich pozorování. Monitoring je prováděn průběžně s ohledem na specifika výskytu ZCHD nebo předmětu ochrany</w:t>
      </w:r>
      <w:r w:rsidR="00A878A4">
        <w:t>. Výstupy monitoringu jsou zpracovávány 1 x ročně za uplynulý kalendářní rok.</w:t>
      </w:r>
    </w:p>
    <w:p w:rsidR="00A878A4" w:rsidRPr="00144952" w:rsidRDefault="00A878A4" w:rsidP="00A878A4">
      <w:pPr>
        <w:pStyle w:val="Odstavecseseznamem"/>
        <w:numPr>
          <w:ilvl w:val="0"/>
          <w:numId w:val="1"/>
        </w:numPr>
        <w:rPr>
          <w:u w:val="single"/>
        </w:rPr>
      </w:pPr>
      <w:r w:rsidRPr="00144952">
        <w:rPr>
          <w:u w:val="single"/>
        </w:rPr>
        <w:t>Výstupy monitoringu</w:t>
      </w:r>
    </w:p>
    <w:p w:rsidR="00A878A4" w:rsidRDefault="00A878A4" w:rsidP="00A878A4">
      <w:r>
        <w:t>Výstupy monitoringu zahrnují: soupis monitorovaných jevů, jejich prostorové (případně časové) vymezení, (pokud možno objektivní) monitorovací ukazatele, soupis (příp. přehled či odkaz) lesnických činností, které mohly mít dopad na monitorovaný jev, výsledek monitoringu (</w:t>
      </w:r>
      <w:r w:rsidR="002A7C7A">
        <w:t xml:space="preserve">výstup monitorovacích ukazatelů), a návrhy na změny lesnického hospodaření. Výstupy </w:t>
      </w:r>
      <w:r w:rsidR="00643983">
        <w:t>mají</w:t>
      </w:r>
      <w:r w:rsidR="002A7C7A">
        <w:t xml:space="preserve"> tabulkovou podobu (</w:t>
      </w:r>
      <w:r w:rsidR="00643983">
        <w:t>viz přílohy</w:t>
      </w:r>
      <w:r w:rsidR="002A7C7A">
        <w:t xml:space="preserve">). </w:t>
      </w:r>
    </w:p>
    <w:p w:rsidR="002A7C7A" w:rsidRPr="00144952" w:rsidRDefault="008902B5" w:rsidP="002A7C7A">
      <w:pPr>
        <w:pStyle w:val="Odstavecseseznamem"/>
        <w:numPr>
          <w:ilvl w:val="0"/>
          <w:numId w:val="1"/>
        </w:numPr>
        <w:rPr>
          <w:u w:val="single"/>
        </w:rPr>
      </w:pPr>
      <w:r w:rsidRPr="00144952">
        <w:rPr>
          <w:u w:val="single"/>
        </w:rPr>
        <w:t>Provedení monitoringu v roce 20</w:t>
      </w:r>
      <w:r w:rsidR="00937EB2" w:rsidRPr="00144952">
        <w:rPr>
          <w:u w:val="single"/>
        </w:rPr>
        <w:t>2</w:t>
      </w:r>
      <w:r w:rsidR="006B78E8">
        <w:rPr>
          <w:u w:val="single"/>
        </w:rPr>
        <w:t>2</w:t>
      </w:r>
    </w:p>
    <w:p w:rsidR="00937EB2" w:rsidRPr="00144952" w:rsidRDefault="00937EB2" w:rsidP="008902B5">
      <w:pPr>
        <w:rPr>
          <w:b/>
        </w:rPr>
      </w:pPr>
      <w:r w:rsidRPr="00144952">
        <w:rPr>
          <w:b/>
        </w:rPr>
        <w:t>HCVF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6614"/>
        <w:gridCol w:w="1985"/>
      </w:tblGrid>
      <w:tr w:rsidR="00937EB2" w:rsidRPr="00144952" w:rsidTr="00FB4AE7">
        <w:tc>
          <w:tcPr>
            <w:tcW w:w="440" w:type="dxa"/>
          </w:tcPr>
          <w:p w:rsidR="00937EB2" w:rsidRPr="00144952" w:rsidRDefault="00937EB2" w:rsidP="008902B5">
            <w:pPr>
              <w:rPr>
                <w:b/>
              </w:rPr>
            </w:pPr>
            <w:r w:rsidRPr="00144952">
              <w:rPr>
                <w:b/>
              </w:rPr>
              <w:t>č.</w:t>
            </w:r>
          </w:p>
        </w:tc>
        <w:tc>
          <w:tcPr>
            <w:tcW w:w="6614" w:type="dxa"/>
          </w:tcPr>
          <w:p w:rsidR="00937EB2" w:rsidRPr="00144952" w:rsidRDefault="00937EB2" w:rsidP="008902B5">
            <w:pPr>
              <w:rPr>
                <w:b/>
              </w:rPr>
            </w:pPr>
            <w:r w:rsidRPr="00144952">
              <w:rPr>
                <w:b/>
              </w:rPr>
              <w:t>Název (popis) HCVF</w:t>
            </w:r>
          </w:p>
        </w:tc>
        <w:tc>
          <w:tcPr>
            <w:tcW w:w="1985" w:type="dxa"/>
          </w:tcPr>
          <w:p w:rsidR="00937EB2" w:rsidRPr="00144952" w:rsidRDefault="00937EB2" w:rsidP="008902B5">
            <w:pPr>
              <w:rPr>
                <w:b/>
              </w:rPr>
            </w:pPr>
            <w:r w:rsidRPr="00144952">
              <w:rPr>
                <w:b/>
              </w:rPr>
              <w:t>Provádí:</w:t>
            </w:r>
          </w:p>
        </w:tc>
      </w:tr>
      <w:tr w:rsidR="0086138F" w:rsidTr="00FB4AE7">
        <w:tc>
          <w:tcPr>
            <w:tcW w:w="440" w:type="dxa"/>
          </w:tcPr>
          <w:p w:rsidR="0086138F" w:rsidRDefault="0086138F" w:rsidP="0086138F">
            <w:r>
              <w:t>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38F" w:rsidRPr="0086138F" w:rsidRDefault="0086138F" w:rsidP="00FB4AE7">
            <w:pPr>
              <w:ind w:right="-108"/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PR Království (ZCHÚ, EVL)</w:t>
            </w:r>
          </w:p>
        </w:tc>
        <w:tc>
          <w:tcPr>
            <w:tcW w:w="1985" w:type="dxa"/>
          </w:tcPr>
          <w:p w:rsidR="0086138F" w:rsidRDefault="00FB4AE7" w:rsidP="0086138F">
            <w:r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hnízdiště luňáka červeného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3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PP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Častava</w:t>
            </w:r>
            <w:proofErr w:type="spellEnd"/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 (součást I. zóny CHKO LP)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4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II. zóna CHKO LP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5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III. zóna CHKO LP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6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IV. zóna CHKO LP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7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PR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Kenický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8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Král dub - památný strom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9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cyklostezky ke Třem mostům I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10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cyklostezky ke Třem mostům II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11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cyklostezky ke Třem mostům III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12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Třech mostů I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13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Třech mostů II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14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Třech mostů III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15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 za PP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Častava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16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v Panenském lese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17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Bahenky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18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Dub U dubu</w:t>
            </w:r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19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Duby u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Střeně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20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Duby u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Střeně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Duby u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Střeně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D47832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lastRenderedPageBreak/>
              <w:t>22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Duby u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Střeně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23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Duby u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Střeně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24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Duby u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Střeně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25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Duby u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Střeně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26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Jilm u PP </w:t>
            </w:r>
            <w:proofErr w:type="spellStart"/>
            <w:r w:rsidRPr="0086138F">
              <w:rPr>
                <w:rFonts w:ascii="Arial CE" w:hAnsi="Arial CE" w:cs="Arial CE"/>
                <w:sz w:val="20"/>
                <w:szCs w:val="20"/>
              </w:rPr>
              <w:t>Častava</w:t>
            </w:r>
            <w:proofErr w:type="spellEnd"/>
            <w:r w:rsidRPr="0086138F">
              <w:rPr>
                <w:rFonts w:ascii="Arial CE" w:hAnsi="Arial CE" w:cs="Arial CE"/>
                <w:sz w:val="20"/>
                <w:szCs w:val="20"/>
              </w:rPr>
              <w:t xml:space="preserve"> (návrh)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27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86138F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86138F">
              <w:rPr>
                <w:rFonts w:ascii="Arial CE" w:hAnsi="Arial CE" w:cs="Arial CE"/>
                <w:sz w:val="20"/>
                <w:szCs w:val="20"/>
              </w:rPr>
              <w:t>Jilm U Jilmu (návrh)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28</w:t>
            </w:r>
          </w:p>
        </w:tc>
        <w:tc>
          <w:tcPr>
            <w:tcW w:w="6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FB4AE7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FB4AE7">
              <w:rPr>
                <w:rFonts w:ascii="Arial CE" w:hAnsi="Arial CE" w:cs="Arial CE"/>
                <w:sz w:val="20"/>
                <w:szCs w:val="20"/>
              </w:rPr>
              <w:t>lesy rekreační vymezené v LHP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29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FB4AE7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FB4AE7">
              <w:rPr>
                <w:rFonts w:ascii="Arial CE" w:hAnsi="Arial CE" w:cs="Arial CE"/>
                <w:sz w:val="20"/>
                <w:szCs w:val="20"/>
              </w:rPr>
              <w:t xml:space="preserve">PP, NPR, PP (= </w:t>
            </w:r>
            <w:proofErr w:type="spellStart"/>
            <w:r w:rsidRPr="00FB4AE7">
              <w:rPr>
                <w:rFonts w:ascii="Arial CE" w:hAnsi="Arial CE" w:cs="Arial CE"/>
                <w:sz w:val="20"/>
                <w:szCs w:val="20"/>
              </w:rPr>
              <w:t>Království+Častava</w:t>
            </w:r>
            <w:proofErr w:type="spellEnd"/>
            <w:r w:rsidRPr="00FB4AE7">
              <w:rPr>
                <w:rFonts w:ascii="Arial CE" w:hAnsi="Arial CE" w:cs="Arial CE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30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FB4AE7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FB4AE7">
              <w:rPr>
                <w:rFonts w:ascii="Arial CE" w:hAnsi="Arial CE" w:cs="Arial CE"/>
                <w:sz w:val="20"/>
                <w:szCs w:val="20"/>
              </w:rPr>
              <w:t>Černovír</w:t>
            </w:r>
            <w:proofErr w:type="spellEnd"/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31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FB4AE7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FB4AE7">
              <w:rPr>
                <w:rFonts w:ascii="Arial CE" w:hAnsi="Arial CE" w:cs="Arial CE"/>
                <w:sz w:val="20"/>
                <w:szCs w:val="20"/>
              </w:rPr>
              <w:t>NATURA 2000 - ptačí oblast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32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FB4AE7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FB4AE7">
              <w:rPr>
                <w:rFonts w:ascii="Arial CE" w:hAnsi="Arial CE" w:cs="Arial CE"/>
                <w:sz w:val="20"/>
                <w:szCs w:val="20"/>
              </w:rPr>
              <w:t>NATURA 2000 - EVL Království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33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FB4AE7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FB4AE7">
              <w:rPr>
                <w:rFonts w:ascii="Arial CE" w:hAnsi="Arial CE" w:cs="Arial CE"/>
                <w:sz w:val="20"/>
                <w:szCs w:val="20"/>
              </w:rPr>
              <w:t>NATURA 2000 - EVL Litovelské Pomoraví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  <w:tr w:rsidR="00FB4AE7" w:rsidTr="00FB4AE7">
        <w:tc>
          <w:tcPr>
            <w:tcW w:w="440" w:type="dxa"/>
          </w:tcPr>
          <w:p w:rsidR="00FB4AE7" w:rsidRDefault="00FB4AE7" w:rsidP="00FB4AE7">
            <w:r>
              <w:t>34</w:t>
            </w:r>
          </w:p>
        </w:tc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AE7" w:rsidRPr="00FB4AE7" w:rsidRDefault="00FB4AE7" w:rsidP="00FB4AE7">
            <w:pPr>
              <w:rPr>
                <w:rFonts w:ascii="Arial CE" w:hAnsi="Arial CE" w:cs="Arial CE"/>
                <w:sz w:val="20"/>
                <w:szCs w:val="20"/>
              </w:rPr>
            </w:pPr>
            <w:r w:rsidRPr="00FB4AE7">
              <w:rPr>
                <w:rFonts w:ascii="Arial CE" w:hAnsi="Arial CE" w:cs="Arial CE"/>
                <w:sz w:val="20"/>
                <w:szCs w:val="20"/>
              </w:rPr>
              <w:t>ÚSES</w:t>
            </w:r>
          </w:p>
        </w:tc>
        <w:tc>
          <w:tcPr>
            <w:tcW w:w="1985" w:type="dxa"/>
          </w:tcPr>
          <w:p w:rsidR="00FB4AE7" w:rsidRDefault="00FB4AE7" w:rsidP="00FB4AE7">
            <w:r w:rsidRPr="006442EB">
              <w:t>Janásek, Podhorný</w:t>
            </w:r>
          </w:p>
        </w:tc>
      </w:tr>
    </w:tbl>
    <w:p w:rsidR="008902B5" w:rsidRDefault="008902B5" w:rsidP="008902B5"/>
    <w:p w:rsidR="00144952" w:rsidRPr="00144952" w:rsidRDefault="00144952" w:rsidP="00144952">
      <w:pPr>
        <w:rPr>
          <w:b/>
        </w:rPr>
      </w:pPr>
      <w:r>
        <w:rPr>
          <w:b/>
        </w:rPr>
        <w:t>ZCHD</w:t>
      </w:r>
    </w:p>
    <w:p w:rsidR="00144952" w:rsidRDefault="00FB4AE7" w:rsidP="008902B5">
      <w:r>
        <w:t>Všechny druhy jsou vyjmenovány v jednotlivých plánech péče, SDO, případně databáze AOPK (</w:t>
      </w:r>
      <w:r w:rsidRPr="00FB4AE7">
        <w:t>http://ndop.nature.cz</w:t>
      </w:r>
      <w:r>
        <w:t>).</w:t>
      </w:r>
    </w:p>
    <w:p w:rsidR="00925CE4" w:rsidRDefault="00925CE4" w:rsidP="00925CE4">
      <w:pPr>
        <w:spacing w:after="0"/>
      </w:pPr>
    </w:p>
    <w:p w:rsidR="008A2207" w:rsidRDefault="008A2207" w:rsidP="008A2207">
      <w:pPr>
        <w:pStyle w:val="Odstavecseseznamem"/>
        <w:numPr>
          <w:ilvl w:val="0"/>
          <w:numId w:val="1"/>
        </w:numPr>
      </w:pPr>
      <w:r>
        <w:t>Závěry</w:t>
      </w:r>
    </w:p>
    <w:p w:rsidR="00DB1DF2" w:rsidRDefault="008A2207" w:rsidP="008902B5">
      <w:r>
        <w:t xml:space="preserve">Závěry monitoringu jsou uvedeny v tabulkové příloze. </w:t>
      </w:r>
    </w:p>
    <w:p w:rsidR="00DB1DF2" w:rsidRDefault="00DB1DF2" w:rsidP="008902B5"/>
    <w:p w:rsidR="00DB1DF2" w:rsidRDefault="00DB1DF2" w:rsidP="008902B5">
      <w:r>
        <w:t>V</w:t>
      </w:r>
      <w:r w:rsidR="00FB4AE7">
        <w:t xml:space="preserve"> Olomouci </w:t>
      </w:r>
      <w:r w:rsidR="00925CE4">
        <w:t>d</w:t>
      </w:r>
      <w:r>
        <w:t>ne</w:t>
      </w:r>
      <w:r w:rsidR="00B966E9">
        <w:t xml:space="preserve"> </w:t>
      </w:r>
      <w:proofErr w:type="gramStart"/>
      <w:r w:rsidR="00FB4AE7">
        <w:t>31.3.202</w:t>
      </w:r>
      <w:r w:rsidR="006B78E8">
        <w:t>3</w:t>
      </w:r>
      <w:proofErr w:type="gramEnd"/>
    </w:p>
    <w:p w:rsidR="00DB1DF2" w:rsidRDefault="00DB1DF2" w:rsidP="008902B5"/>
    <w:p w:rsidR="00DB1DF2" w:rsidRDefault="00FB4AE7" w:rsidP="008902B5">
      <w:r>
        <w:t>Zpracoval</w:t>
      </w:r>
      <w:r w:rsidR="00DB1DF2">
        <w:t xml:space="preserve">: </w:t>
      </w:r>
      <w:r w:rsidR="00925CE4">
        <w:t>In</w:t>
      </w:r>
      <w:bookmarkStart w:id="0" w:name="_GoBack"/>
      <w:bookmarkEnd w:id="0"/>
      <w:r w:rsidR="00925CE4">
        <w:t xml:space="preserve">g. </w:t>
      </w:r>
      <w:r>
        <w:t>David Janásek, předseda představenstva LMO, a.s.</w:t>
      </w:r>
    </w:p>
    <w:sectPr w:rsidR="00DB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361"/>
    <w:multiLevelType w:val="hybridMultilevel"/>
    <w:tmpl w:val="8410DE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36D"/>
    <w:multiLevelType w:val="hybridMultilevel"/>
    <w:tmpl w:val="DD2C8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9"/>
    <w:rsid w:val="00045669"/>
    <w:rsid w:val="00144952"/>
    <w:rsid w:val="00163EC8"/>
    <w:rsid w:val="00223172"/>
    <w:rsid w:val="0026329A"/>
    <w:rsid w:val="002A7C7A"/>
    <w:rsid w:val="00321CCA"/>
    <w:rsid w:val="00410F6D"/>
    <w:rsid w:val="00643983"/>
    <w:rsid w:val="00693028"/>
    <w:rsid w:val="006B78E8"/>
    <w:rsid w:val="0086138F"/>
    <w:rsid w:val="008902B5"/>
    <w:rsid w:val="008A2207"/>
    <w:rsid w:val="00925CE4"/>
    <w:rsid w:val="00937EB2"/>
    <w:rsid w:val="00A26BD6"/>
    <w:rsid w:val="00A27061"/>
    <w:rsid w:val="00A45D7C"/>
    <w:rsid w:val="00A878A4"/>
    <w:rsid w:val="00B75C11"/>
    <w:rsid w:val="00B966E9"/>
    <w:rsid w:val="00DB1DF2"/>
    <w:rsid w:val="00E8270E"/>
    <w:rsid w:val="00FB4AE7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1816A-B575-46E9-AE06-3E5FBFD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669"/>
    <w:pPr>
      <w:ind w:left="720"/>
      <w:contextualSpacing/>
    </w:pPr>
  </w:style>
  <w:style w:type="table" w:styleId="Mkatabulky">
    <w:name w:val="Table Grid"/>
    <w:basedOn w:val="Normlntabulka"/>
    <w:uiPriority w:val="59"/>
    <w:rsid w:val="0093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Účet Microsoft</cp:lastModifiedBy>
  <cp:revision>2</cp:revision>
  <dcterms:created xsi:type="dcterms:W3CDTF">2023-10-09T08:30:00Z</dcterms:created>
  <dcterms:modified xsi:type="dcterms:W3CDTF">2023-10-09T08:30:00Z</dcterms:modified>
</cp:coreProperties>
</file>